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07A0D" w14:textId="77777777" w:rsidR="006B40F5" w:rsidRDefault="002C3AF0">
      <w:pPr>
        <w:spacing w:before="68"/>
        <w:ind w:left="4075"/>
        <w:rPr>
          <w:sz w:val="20"/>
        </w:rPr>
      </w:pPr>
      <w:bookmarkStart w:id="0" w:name="_GoBack"/>
      <w:bookmarkEnd w:id="0"/>
      <w:r>
        <w:rPr>
          <w:color w:val="000009"/>
          <w:sz w:val="20"/>
        </w:rPr>
        <w:t>Appendix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to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Resolution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of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Senate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No.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pacing w:val="-2"/>
          <w:sz w:val="20"/>
        </w:rPr>
        <w:t>29./n/03/2020</w:t>
      </w:r>
    </w:p>
    <w:p w14:paraId="5167320B" w14:textId="77777777" w:rsidR="006B40F5" w:rsidRDefault="006B40F5">
      <w:pPr>
        <w:pStyle w:val="Tekstpodstawowy"/>
        <w:rPr>
          <w:sz w:val="20"/>
        </w:rPr>
      </w:pPr>
    </w:p>
    <w:p w14:paraId="7EF7AA5B" w14:textId="77777777" w:rsidR="006B40F5" w:rsidRDefault="006B40F5">
      <w:pPr>
        <w:pStyle w:val="Tekstpodstawowy"/>
        <w:spacing w:before="127"/>
        <w:rPr>
          <w:sz w:val="20"/>
        </w:rPr>
      </w:pPr>
    </w:p>
    <w:p w14:paraId="7E4F6781" w14:textId="77777777" w:rsidR="006B40F5" w:rsidRDefault="002C3AF0">
      <w:pPr>
        <w:pStyle w:val="Tytu"/>
        <w:ind w:left="142"/>
      </w:pPr>
      <w:r>
        <w:rPr>
          <w:color w:val="000009"/>
        </w:rPr>
        <w:t>STUDY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PROGRAMME</w:t>
      </w:r>
    </w:p>
    <w:p w14:paraId="4742C935" w14:textId="77777777" w:rsidR="006B40F5" w:rsidRDefault="002C3AF0">
      <w:pPr>
        <w:pStyle w:val="Tytu"/>
      </w:pPr>
      <w:r>
        <w:rPr>
          <w:color w:val="000009"/>
        </w:rPr>
        <w:t>AT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DOCTORAL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SCHOOL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CRACOW UNIVERSITY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TECHNOLOGY</w:t>
      </w:r>
    </w:p>
    <w:p w14:paraId="682DCE25" w14:textId="77777777" w:rsidR="006B40F5" w:rsidRDefault="006B40F5">
      <w:pPr>
        <w:pStyle w:val="Tekstpodstawowy"/>
        <w:spacing w:before="2"/>
        <w:rPr>
          <w:rFonts w:ascii="Arial"/>
          <w:b/>
          <w:sz w:val="24"/>
        </w:rPr>
      </w:pPr>
    </w:p>
    <w:p w14:paraId="404A3DC1" w14:textId="77777777" w:rsidR="006B40F5" w:rsidRDefault="002C3AF0">
      <w:pPr>
        <w:pStyle w:val="Tekstpodstawowy"/>
        <w:ind w:left="285" w:right="139"/>
        <w:jc w:val="both"/>
      </w:pPr>
      <w:r>
        <w:rPr>
          <w:color w:val="000009"/>
        </w:rPr>
        <w:t xml:space="preserve">Education process is implemented in one of the disciplines. An interdisciplinary Study </w:t>
      </w:r>
      <w:proofErr w:type="spellStart"/>
      <w:r>
        <w:rPr>
          <w:color w:val="000009"/>
        </w:rPr>
        <w:t>Programme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possible;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doctoral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student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select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modular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courses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related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to his/her main discipline.</w:t>
      </w:r>
    </w:p>
    <w:p w14:paraId="7B2FE68F" w14:textId="77777777" w:rsidR="006B40F5" w:rsidRDefault="006B40F5">
      <w:pPr>
        <w:pStyle w:val="Tekstpodstawowy"/>
        <w:spacing w:before="48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6722"/>
        <w:gridCol w:w="1455"/>
      </w:tblGrid>
      <w:tr w:rsidR="006B40F5" w14:paraId="2A4C0A3A" w14:textId="77777777">
        <w:trPr>
          <w:trHeight w:val="253"/>
        </w:trPr>
        <w:tc>
          <w:tcPr>
            <w:tcW w:w="1172" w:type="dxa"/>
          </w:tcPr>
          <w:p w14:paraId="77ACE6CB" w14:textId="77777777" w:rsidR="006B40F5" w:rsidRDefault="002C3AF0">
            <w:pPr>
              <w:pStyle w:val="TableParagraph"/>
              <w:spacing w:line="234" w:lineRule="exact"/>
              <w:ind w:left="3" w:right="4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2"/>
              </w:rPr>
              <w:t>Semester</w:t>
            </w:r>
          </w:p>
        </w:tc>
        <w:tc>
          <w:tcPr>
            <w:tcW w:w="6722" w:type="dxa"/>
          </w:tcPr>
          <w:p w14:paraId="3F1EFAD9" w14:textId="77777777" w:rsidR="006B40F5" w:rsidRDefault="002C3AF0">
            <w:pPr>
              <w:pStyle w:val="TableParagraph"/>
              <w:spacing w:line="234" w:lineRule="exact"/>
              <w:ind w:right="9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2"/>
              </w:rPr>
              <w:t>Courses</w:t>
            </w:r>
          </w:p>
        </w:tc>
        <w:tc>
          <w:tcPr>
            <w:tcW w:w="1455" w:type="dxa"/>
          </w:tcPr>
          <w:p w14:paraId="228A2F79" w14:textId="77777777" w:rsidR="006B40F5" w:rsidRDefault="002C3AF0">
            <w:pPr>
              <w:pStyle w:val="TableParagraph"/>
              <w:spacing w:line="234" w:lineRule="exact"/>
              <w:ind w:left="3" w:right="8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</w:rPr>
              <w:t>No.</w:t>
            </w:r>
            <w:r>
              <w:rPr>
                <w:rFonts w:ascii="Arial MT"/>
                <w:color w:val="000009"/>
                <w:spacing w:val="-4"/>
              </w:rPr>
              <w:t xml:space="preserve"> </w:t>
            </w:r>
            <w:r>
              <w:rPr>
                <w:rFonts w:ascii="Arial MT"/>
                <w:color w:val="000009"/>
              </w:rPr>
              <w:t xml:space="preserve">of </w:t>
            </w:r>
            <w:r>
              <w:rPr>
                <w:rFonts w:ascii="Arial MT"/>
                <w:color w:val="000009"/>
                <w:spacing w:val="-2"/>
              </w:rPr>
              <w:t>hours</w:t>
            </w:r>
          </w:p>
        </w:tc>
      </w:tr>
      <w:tr w:rsidR="006B40F5" w14:paraId="4206FB72" w14:textId="77777777">
        <w:trPr>
          <w:trHeight w:val="2467"/>
        </w:trPr>
        <w:tc>
          <w:tcPr>
            <w:tcW w:w="1172" w:type="dxa"/>
          </w:tcPr>
          <w:p w14:paraId="423121AC" w14:textId="77777777" w:rsidR="006B40F5" w:rsidRDefault="006B40F5">
            <w:pPr>
              <w:pStyle w:val="TableParagraph"/>
              <w:rPr>
                <w:rFonts w:ascii="Arial MT"/>
              </w:rPr>
            </w:pPr>
          </w:p>
          <w:p w14:paraId="71E58BB6" w14:textId="77777777" w:rsidR="006B40F5" w:rsidRDefault="006B40F5">
            <w:pPr>
              <w:pStyle w:val="TableParagraph"/>
              <w:rPr>
                <w:rFonts w:ascii="Arial MT"/>
              </w:rPr>
            </w:pPr>
          </w:p>
          <w:p w14:paraId="0E2DC938" w14:textId="77777777" w:rsidR="006B40F5" w:rsidRDefault="006B40F5">
            <w:pPr>
              <w:pStyle w:val="TableParagraph"/>
              <w:rPr>
                <w:rFonts w:ascii="Arial MT"/>
              </w:rPr>
            </w:pPr>
          </w:p>
          <w:p w14:paraId="0D8D25D0" w14:textId="77777777" w:rsidR="006B40F5" w:rsidRDefault="006B40F5">
            <w:pPr>
              <w:pStyle w:val="TableParagraph"/>
              <w:spacing w:before="92"/>
              <w:rPr>
                <w:rFonts w:ascii="Arial MT"/>
              </w:rPr>
            </w:pPr>
          </w:p>
          <w:p w14:paraId="7AF06670" w14:textId="77777777" w:rsidR="006B40F5" w:rsidRDefault="002C3AF0">
            <w:pPr>
              <w:pStyle w:val="TableParagraph"/>
              <w:ind w:right="4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10"/>
              </w:rPr>
              <w:t>1</w:t>
            </w:r>
          </w:p>
        </w:tc>
        <w:tc>
          <w:tcPr>
            <w:tcW w:w="6722" w:type="dxa"/>
          </w:tcPr>
          <w:p w14:paraId="7396DAA2" w14:textId="77777777" w:rsidR="006B40F5" w:rsidRDefault="002C3AF0">
            <w:pPr>
              <w:pStyle w:val="TableParagraph"/>
              <w:ind w:left="90" w:right="2461"/>
              <w:rPr>
                <w:b/>
              </w:rPr>
            </w:pPr>
            <w:r>
              <w:rPr>
                <w:b/>
                <w:color w:val="000009"/>
              </w:rPr>
              <w:t>Pedagogy and Psychology (15h) English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–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</w:rPr>
              <w:t>writing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scientific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papers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(15h)</w:t>
            </w:r>
          </w:p>
          <w:p w14:paraId="7D4E741B" w14:textId="77777777" w:rsidR="006B40F5" w:rsidRDefault="002C3AF0">
            <w:pPr>
              <w:pStyle w:val="TableParagraph"/>
              <w:ind w:left="90"/>
              <w:rPr>
                <w:b/>
              </w:rPr>
            </w:pPr>
            <w:r>
              <w:rPr>
                <w:b/>
                <w:color w:val="000009"/>
              </w:rPr>
              <w:t>Block</w:t>
            </w:r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A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</w:rPr>
              <w:t>–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selected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aspects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of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conducting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scientific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 xml:space="preserve">research </w:t>
            </w:r>
            <w:r>
              <w:rPr>
                <w:b/>
                <w:color w:val="000009"/>
                <w:spacing w:val="-2"/>
              </w:rPr>
              <w:t>(45h):</w:t>
            </w:r>
          </w:p>
          <w:p w14:paraId="45C9285E" w14:textId="77777777" w:rsidR="006B40F5" w:rsidRDefault="002C3AF0">
            <w:pPr>
              <w:pStyle w:val="TableParagraph"/>
              <w:numPr>
                <w:ilvl w:val="0"/>
                <w:numId w:val="2"/>
              </w:numPr>
              <w:tabs>
                <w:tab w:val="left" w:pos="808"/>
              </w:tabs>
              <w:ind w:left="808" w:hanging="358"/>
              <w:rPr>
                <w:rFonts w:ascii="Arial MT"/>
              </w:rPr>
            </w:pPr>
            <w:r>
              <w:rPr>
                <w:rFonts w:ascii="Arial MT"/>
                <w:color w:val="000009"/>
              </w:rPr>
              <w:t>Obtaining</w:t>
            </w:r>
            <w:r>
              <w:rPr>
                <w:rFonts w:ascii="Arial MT"/>
                <w:color w:val="000009"/>
                <w:spacing w:val="-10"/>
              </w:rPr>
              <w:t xml:space="preserve"> </w:t>
            </w:r>
            <w:r>
              <w:rPr>
                <w:rFonts w:ascii="Arial MT"/>
                <w:color w:val="000009"/>
                <w:spacing w:val="-2"/>
              </w:rPr>
              <w:t>grants</w:t>
            </w:r>
          </w:p>
          <w:p w14:paraId="511E8207" w14:textId="77777777" w:rsidR="006B40F5" w:rsidRDefault="002C3AF0">
            <w:pPr>
              <w:pStyle w:val="TableParagraph"/>
              <w:numPr>
                <w:ilvl w:val="0"/>
                <w:numId w:val="2"/>
              </w:numPr>
              <w:tabs>
                <w:tab w:val="left" w:pos="808"/>
              </w:tabs>
              <w:spacing w:before="36"/>
              <w:ind w:left="808" w:hanging="358"/>
              <w:rPr>
                <w:rFonts w:ascii="Arial MT"/>
              </w:rPr>
            </w:pPr>
            <w:r>
              <w:rPr>
                <w:rFonts w:ascii="Arial MT"/>
                <w:color w:val="000009"/>
              </w:rPr>
              <w:t>Methodology</w:t>
            </w:r>
            <w:r>
              <w:rPr>
                <w:rFonts w:ascii="Arial MT"/>
                <w:color w:val="000009"/>
                <w:spacing w:val="-9"/>
              </w:rPr>
              <w:t xml:space="preserve"> </w:t>
            </w:r>
            <w:r>
              <w:rPr>
                <w:rFonts w:ascii="Arial MT"/>
                <w:color w:val="000009"/>
              </w:rPr>
              <w:t>of</w:t>
            </w:r>
            <w:r>
              <w:rPr>
                <w:rFonts w:ascii="Arial MT"/>
                <w:color w:val="000009"/>
                <w:spacing w:val="-7"/>
              </w:rPr>
              <w:t xml:space="preserve"> </w:t>
            </w:r>
            <w:r>
              <w:rPr>
                <w:rFonts w:ascii="Arial MT"/>
                <w:color w:val="000009"/>
              </w:rPr>
              <w:t>scientific</w:t>
            </w:r>
            <w:r>
              <w:rPr>
                <w:rFonts w:ascii="Arial MT"/>
                <w:color w:val="000009"/>
                <w:spacing w:val="-8"/>
              </w:rPr>
              <w:t xml:space="preserve"> </w:t>
            </w:r>
            <w:r>
              <w:rPr>
                <w:rFonts w:ascii="Arial MT"/>
                <w:color w:val="000009"/>
                <w:spacing w:val="-2"/>
              </w:rPr>
              <w:t>research</w:t>
            </w:r>
          </w:p>
          <w:p w14:paraId="1A6F2541" w14:textId="77777777" w:rsidR="006B40F5" w:rsidRDefault="002C3AF0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37"/>
              <w:ind w:left="809" w:hanging="359"/>
              <w:rPr>
                <w:rFonts w:ascii="Arial MT"/>
              </w:rPr>
            </w:pPr>
            <w:r>
              <w:rPr>
                <w:rFonts w:ascii="Arial MT"/>
                <w:color w:val="000009"/>
              </w:rPr>
              <w:t>Scientific</w:t>
            </w:r>
            <w:r>
              <w:rPr>
                <w:rFonts w:ascii="Arial MT"/>
                <w:color w:val="000009"/>
                <w:spacing w:val="-9"/>
              </w:rPr>
              <w:t xml:space="preserve"> </w:t>
            </w:r>
            <w:r>
              <w:rPr>
                <w:rFonts w:ascii="Arial MT"/>
                <w:color w:val="000009"/>
                <w:spacing w:val="-2"/>
              </w:rPr>
              <w:t>information</w:t>
            </w:r>
          </w:p>
          <w:p w14:paraId="34F4F8DE" w14:textId="77777777" w:rsidR="006B40F5" w:rsidRDefault="002C3AF0">
            <w:pPr>
              <w:pStyle w:val="TableParagraph"/>
              <w:numPr>
                <w:ilvl w:val="0"/>
                <w:numId w:val="2"/>
              </w:numPr>
              <w:tabs>
                <w:tab w:val="left" w:pos="808"/>
              </w:tabs>
              <w:spacing w:before="38"/>
              <w:ind w:left="808" w:hanging="358"/>
              <w:rPr>
                <w:rFonts w:ascii="Arial MT"/>
              </w:rPr>
            </w:pPr>
            <w:r>
              <w:rPr>
                <w:rFonts w:ascii="Arial MT"/>
                <w:color w:val="000009"/>
              </w:rPr>
              <w:t>Intellectual</w:t>
            </w:r>
            <w:r>
              <w:rPr>
                <w:rFonts w:ascii="Arial MT"/>
                <w:color w:val="000009"/>
                <w:spacing w:val="-8"/>
              </w:rPr>
              <w:t xml:space="preserve"> </w:t>
            </w:r>
            <w:r>
              <w:rPr>
                <w:rFonts w:ascii="Arial MT"/>
                <w:color w:val="000009"/>
              </w:rPr>
              <w:t>property</w:t>
            </w:r>
            <w:r>
              <w:rPr>
                <w:rFonts w:ascii="Arial MT"/>
                <w:color w:val="000009"/>
                <w:spacing w:val="-9"/>
              </w:rPr>
              <w:t xml:space="preserve"> </w:t>
            </w:r>
            <w:r>
              <w:rPr>
                <w:rFonts w:ascii="Arial MT"/>
                <w:color w:val="000009"/>
              </w:rPr>
              <w:t>protection</w:t>
            </w:r>
            <w:r>
              <w:rPr>
                <w:rFonts w:ascii="Arial MT"/>
                <w:color w:val="000009"/>
                <w:spacing w:val="-6"/>
              </w:rPr>
              <w:t xml:space="preserve"> </w:t>
            </w:r>
            <w:r>
              <w:rPr>
                <w:rFonts w:ascii="Arial MT"/>
                <w:color w:val="000009"/>
              </w:rPr>
              <w:t>-</w:t>
            </w:r>
            <w:r>
              <w:rPr>
                <w:rFonts w:ascii="Arial MT"/>
                <w:color w:val="000009"/>
                <w:spacing w:val="-7"/>
              </w:rPr>
              <w:t xml:space="preserve"> </w:t>
            </w:r>
            <w:r>
              <w:rPr>
                <w:rFonts w:ascii="Arial MT"/>
                <w:color w:val="000009"/>
              </w:rPr>
              <w:t>patent</w:t>
            </w:r>
            <w:r>
              <w:rPr>
                <w:rFonts w:ascii="Arial MT"/>
                <w:color w:val="000009"/>
                <w:spacing w:val="-8"/>
              </w:rPr>
              <w:t xml:space="preserve"> </w:t>
            </w:r>
            <w:r>
              <w:rPr>
                <w:rFonts w:ascii="Arial MT"/>
                <w:color w:val="000009"/>
                <w:spacing w:val="-2"/>
              </w:rPr>
              <w:t>databases</w:t>
            </w:r>
          </w:p>
          <w:p w14:paraId="34FC36B7" w14:textId="77777777" w:rsidR="006B40F5" w:rsidRDefault="002C3AF0">
            <w:pPr>
              <w:pStyle w:val="TableParagraph"/>
              <w:numPr>
                <w:ilvl w:val="0"/>
                <w:numId w:val="2"/>
              </w:numPr>
              <w:tabs>
                <w:tab w:val="left" w:pos="808"/>
              </w:tabs>
              <w:spacing w:before="37"/>
              <w:ind w:left="808" w:hanging="358"/>
              <w:rPr>
                <w:rFonts w:ascii="Arial MT"/>
              </w:rPr>
            </w:pPr>
            <w:r>
              <w:rPr>
                <w:rFonts w:ascii="Arial MT"/>
                <w:color w:val="000009"/>
              </w:rPr>
              <w:t>Ethics</w:t>
            </w:r>
            <w:r>
              <w:rPr>
                <w:rFonts w:ascii="Arial MT"/>
                <w:color w:val="000009"/>
                <w:spacing w:val="-5"/>
              </w:rPr>
              <w:t xml:space="preserve"> </w:t>
            </w:r>
            <w:r>
              <w:rPr>
                <w:rFonts w:ascii="Arial MT"/>
                <w:color w:val="000009"/>
              </w:rPr>
              <w:t>in</w:t>
            </w:r>
            <w:r>
              <w:rPr>
                <w:rFonts w:ascii="Arial MT"/>
                <w:color w:val="000009"/>
                <w:spacing w:val="-5"/>
              </w:rPr>
              <w:t xml:space="preserve"> </w:t>
            </w:r>
            <w:r>
              <w:rPr>
                <w:rFonts w:ascii="Arial MT"/>
                <w:color w:val="000009"/>
              </w:rPr>
              <w:t>scientific</w:t>
            </w:r>
            <w:r>
              <w:rPr>
                <w:rFonts w:ascii="Arial MT"/>
                <w:color w:val="000009"/>
                <w:spacing w:val="-7"/>
              </w:rPr>
              <w:t xml:space="preserve"> </w:t>
            </w:r>
            <w:r>
              <w:rPr>
                <w:rFonts w:ascii="Arial MT"/>
                <w:color w:val="000009"/>
                <w:spacing w:val="-2"/>
              </w:rPr>
              <w:t>research</w:t>
            </w:r>
          </w:p>
        </w:tc>
        <w:tc>
          <w:tcPr>
            <w:tcW w:w="1455" w:type="dxa"/>
          </w:tcPr>
          <w:p w14:paraId="4ACBCAB2" w14:textId="77777777" w:rsidR="006B40F5" w:rsidRDefault="006B40F5">
            <w:pPr>
              <w:pStyle w:val="TableParagraph"/>
              <w:rPr>
                <w:rFonts w:ascii="Arial MT"/>
              </w:rPr>
            </w:pPr>
          </w:p>
          <w:p w14:paraId="072BDBB2" w14:textId="77777777" w:rsidR="006B40F5" w:rsidRDefault="006B40F5">
            <w:pPr>
              <w:pStyle w:val="TableParagraph"/>
              <w:spacing w:before="92"/>
              <w:rPr>
                <w:rFonts w:ascii="Arial MT"/>
              </w:rPr>
            </w:pPr>
          </w:p>
          <w:p w14:paraId="3897E4A7" w14:textId="77777777" w:rsidR="006B40F5" w:rsidRDefault="002C3AF0">
            <w:pPr>
              <w:pStyle w:val="TableParagraph"/>
              <w:ind w:left="411" w:right="420" w:firstLine="1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4"/>
              </w:rPr>
              <w:t xml:space="preserve">75h and </w:t>
            </w:r>
            <w:r>
              <w:rPr>
                <w:rFonts w:ascii="Arial MT"/>
                <w:color w:val="000009"/>
              </w:rPr>
              <w:t>15h</w:t>
            </w:r>
            <w:r>
              <w:rPr>
                <w:rFonts w:ascii="Arial MT"/>
                <w:color w:val="000009"/>
                <w:spacing w:val="-16"/>
              </w:rPr>
              <w:t xml:space="preserve"> </w:t>
            </w:r>
            <w:r>
              <w:rPr>
                <w:rFonts w:ascii="Arial MT"/>
                <w:color w:val="000009"/>
              </w:rPr>
              <w:t>of</w:t>
            </w:r>
          </w:p>
          <w:p w14:paraId="362B9BDB" w14:textId="77777777" w:rsidR="006B40F5" w:rsidRDefault="002C3AF0">
            <w:pPr>
              <w:pStyle w:val="TableParagraph"/>
              <w:ind w:left="1" w:right="8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2"/>
              </w:rPr>
              <w:t>teaching practice</w:t>
            </w:r>
          </w:p>
        </w:tc>
      </w:tr>
      <w:tr w:rsidR="006B40F5" w14:paraId="51BB2EA8" w14:textId="77777777">
        <w:trPr>
          <w:trHeight w:val="1516"/>
        </w:trPr>
        <w:tc>
          <w:tcPr>
            <w:tcW w:w="1172" w:type="dxa"/>
          </w:tcPr>
          <w:p w14:paraId="20E92AEB" w14:textId="77777777" w:rsidR="006B40F5" w:rsidRDefault="006B40F5">
            <w:pPr>
              <w:pStyle w:val="TableParagraph"/>
              <w:rPr>
                <w:rFonts w:ascii="Arial MT"/>
              </w:rPr>
            </w:pPr>
          </w:p>
          <w:p w14:paraId="2C203F6E" w14:textId="77777777" w:rsidR="006B40F5" w:rsidRDefault="006B40F5">
            <w:pPr>
              <w:pStyle w:val="TableParagraph"/>
              <w:spacing w:before="122"/>
              <w:rPr>
                <w:rFonts w:ascii="Arial MT"/>
              </w:rPr>
            </w:pPr>
          </w:p>
          <w:p w14:paraId="6C2E326E" w14:textId="77777777" w:rsidR="006B40F5" w:rsidRDefault="002C3AF0">
            <w:pPr>
              <w:pStyle w:val="TableParagraph"/>
              <w:ind w:right="4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10"/>
              </w:rPr>
              <w:t>2</w:t>
            </w:r>
          </w:p>
        </w:tc>
        <w:tc>
          <w:tcPr>
            <w:tcW w:w="6722" w:type="dxa"/>
          </w:tcPr>
          <w:p w14:paraId="43518D23" w14:textId="77777777" w:rsidR="006B40F5" w:rsidRDefault="002C3AF0">
            <w:pPr>
              <w:pStyle w:val="TableParagraph"/>
              <w:ind w:left="90" w:right="1382"/>
              <w:rPr>
                <w:rFonts w:ascii="Arial MT"/>
              </w:rPr>
            </w:pPr>
            <w:r>
              <w:rPr>
                <w:b/>
                <w:color w:val="000009"/>
              </w:rPr>
              <w:t>Modular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courses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rFonts w:ascii="Arial MT"/>
                <w:color w:val="000009"/>
              </w:rPr>
              <w:t>selected</w:t>
            </w:r>
            <w:r>
              <w:rPr>
                <w:rFonts w:ascii="Arial MT"/>
                <w:color w:val="000009"/>
                <w:spacing w:val="-7"/>
              </w:rPr>
              <w:t xml:space="preserve"> </w:t>
            </w:r>
            <w:r>
              <w:rPr>
                <w:rFonts w:ascii="Arial MT"/>
                <w:color w:val="000009"/>
              </w:rPr>
              <w:t>from</w:t>
            </w:r>
            <w:r>
              <w:rPr>
                <w:rFonts w:ascii="Arial MT"/>
                <w:color w:val="000009"/>
                <w:spacing w:val="-6"/>
              </w:rPr>
              <w:t xml:space="preserve"> </w:t>
            </w:r>
            <w:r>
              <w:rPr>
                <w:rFonts w:ascii="Arial MT"/>
                <w:color w:val="000009"/>
              </w:rPr>
              <w:t>the</w:t>
            </w:r>
            <w:r>
              <w:rPr>
                <w:rFonts w:ascii="Arial MT"/>
                <w:color w:val="000009"/>
                <w:spacing w:val="-7"/>
              </w:rPr>
              <w:t xml:space="preserve"> </w:t>
            </w:r>
            <w:r>
              <w:rPr>
                <w:rFonts w:ascii="Arial MT"/>
                <w:color w:val="000009"/>
              </w:rPr>
              <w:t>list</w:t>
            </w:r>
            <w:r>
              <w:rPr>
                <w:rFonts w:ascii="Arial MT"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 xml:space="preserve">(30h) Seminar (15h) </w:t>
            </w:r>
            <w:r>
              <w:rPr>
                <w:rFonts w:ascii="Arial MT"/>
                <w:color w:val="000009"/>
              </w:rPr>
              <w:t>(conducted in the discipline)</w:t>
            </w:r>
          </w:p>
          <w:p w14:paraId="2AA05633" w14:textId="77777777" w:rsidR="006B40F5" w:rsidRDefault="002C3AF0">
            <w:pPr>
              <w:pStyle w:val="TableParagraph"/>
              <w:ind w:left="90" w:right="656"/>
              <w:jc w:val="both"/>
              <w:rPr>
                <w:b/>
              </w:rPr>
            </w:pPr>
            <w:r>
              <w:rPr>
                <w:b/>
                <w:color w:val="000009"/>
              </w:rPr>
              <w:t>Individual consultations with the promoter regarding the implementation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of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the</w:t>
            </w:r>
            <w:r>
              <w:rPr>
                <w:b/>
                <w:color w:val="000009"/>
                <w:spacing w:val="-8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Individualised</w:t>
            </w:r>
            <w:proofErr w:type="spellEnd"/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Research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Plan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 xml:space="preserve">(IRP) </w:t>
            </w:r>
            <w:r>
              <w:rPr>
                <w:b/>
                <w:color w:val="000009"/>
                <w:spacing w:val="-2"/>
              </w:rPr>
              <w:t>(15h)</w:t>
            </w:r>
          </w:p>
          <w:p w14:paraId="6417BE3D" w14:textId="77777777" w:rsidR="006B40F5" w:rsidRDefault="002C3AF0">
            <w:pPr>
              <w:pStyle w:val="TableParagraph"/>
              <w:spacing w:line="236" w:lineRule="exact"/>
              <w:ind w:left="90"/>
              <w:jc w:val="both"/>
              <w:rPr>
                <w:b/>
              </w:rPr>
            </w:pPr>
            <w:r>
              <w:rPr>
                <w:b/>
                <w:color w:val="000009"/>
              </w:rPr>
              <w:t>English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–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native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speaker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  <w:spacing w:val="-4"/>
              </w:rPr>
              <w:t>(15h)</w:t>
            </w:r>
          </w:p>
        </w:tc>
        <w:tc>
          <w:tcPr>
            <w:tcW w:w="1455" w:type="dxa"/>
          </w:tcPr>
          <w:p w14:paraId="7DEA1095" w14:textId="77777777" w:rsidR="006B40F5" w:rsidRDefault="002C3AF0">
            <w:pPr>
              <w:pStyle w:val="TableParagraph"/>
              <w:spacing w:before="122"/>
              <w:ind w:left="411" w:right="420" w:firstLine="151"/>
              <w:jc w:val="both"/>
              <w:rPr>
                <w:rFonts w:ascii="Arial MT"/>
              </w:rPr>
            </w:pPr>
            <w:r>
              <w:rPr>
                <w:rFonts w:ascii="Arial MT"/>
                <w:color w:val="000009"/>
              </w:rPr>
              <w:t xml:space="preserve">7 h </w:t>
            </w:r>
            <w:r>
              <w:rPr>
                <w:rFonts w:ascii="Arial MT"/>
                <w:color w:val="000009"/>
                <w:spacing w:val="-4"/>
              </w:rPr>
              <w:t xml:space="preserve">and </w:t>
            </w:r>
            <w:r>
              <w:rPr>
                <w:rFonts w:ascii="Arial MT"/>
                <w:color w:val="000009"/>
              </w:rPr>
              <w:t>15h</w:t>
            </w:r>
            <w:r>
              <w:rPr>
                <w:rFonts w:ascii="Arial MT"/>
                <w:color w:val="000009"/>
                <w:spacing w:val="-16"/>
              </w:rPr>
              <w:t xml:space="preserve"> </w:t>
            </w:r>
            <w:r>
              <w:rPr>
                <w:rFonts w:ascii="Arial MT"/>
                <w:color w:val="000009"/>
              </w:rPr>
              <w:t>of</w:t>
            </w:r>
          </w:p>
          <w:p w14:paraId="178B2FF3" w14:textId="77777777" w:rsidR="006B40F5" w:rsidRDefault="002C3AF0">
            <w:pPr>
              <w:pStyle w:val="TableParagraph"/>
              <w:spacing w:before="2"/>
              <w:ind w:left="332" w:hanging="32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2"/>
              </w:rPr>
              <w:t>teaching practice</w:t>
            </w:r>
          </w:p>
        </w:tc>
      </w:tr>
      <w:tr w:rsidR="006B40F5" w14:paraId="661FE964" w14:textId="77777777">
        <w:trPr>
          <w:trHeight w:val="1264"/>
        </w:trPr>
        <w:tc>
          <w:tcPr>
            <w:tcW w:w="1172" w:type="dxa"/>
          </w:tcPr>
          <w:p w14:paraId="14F9B169" w14:textId="77777777" w:rsidR="006B40F5" w:rsidRDefault="006B40F5">
            <w:pPr>
              <w:pStyle w:val="TableParagraph"/>
              <w:spacing w:before="250"/>
              <w:rPr>
                <w:rFonts w:ascii="Arial MT"/>
              </w:rPr>
            </w:pPr>
          </w:p>
          <w:p w14:paraId="4A17BC78" w14:textId="77777777" w:rsidR="006B40F5" w:rsidRDefault="002C3AF0">
            <w:pPr>
              <w:pStyle w:val="TableParagraph"/>
              <w:spacing w:before="1"/>
              <w:ind w:right="4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10"/>
              </w:rPr>
              <w:t>3</w:t>
            </w:r>
          </w:p>
        </w:tc>
        <w:tc>
          <w:tcPr>
            <w:tcW w:w="6722" w:type="dxa"/>
          </w:tcPr>
          <w:p w14:paraId="0BA631B2" w14:textId="77777777" w:rsidR="006B40F5" w:rsidRDefault="002C3AF0">
            <w:pPr>
              <w:pStyle w:val="TableParagraph"/>
              <w:spacing w:before="122"/>
              <w:ind w:left="90" w:right="1382"/>
              <w:rPr>
                <w:b/>
              </w:rPr>
            </w:pPr>
            <w:r>
              <w:rPr>
                <w:b/>
                <w:color w:val="000009"/>
              </w:rPr>
              <w:t>Modular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courses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rFonts w:ascii="Arial MT"/>
                <w:color w:val="000009"/>
              </w:rPr>
              <w:t>selected</w:t>
            </w:r>
            <w:r>
              <w:rPr>
                <w:rFonts w:ascii="Arial MT"/>
                <w:color w:val="000009"/>
                <w:spacing w:val="-7"/>
              </w:rPr>
              <w:t xml:space="preserve"> </w:t>
            </w:r>
            <w:r>
              <w:rPr>
                <w:rFonts w:ascii="Arial MT"/>
                <w:color w:val="000009"/>
              </w:rPr>
              <w:t>from</w:t>
            </w:r>
            <w:r>
              <w:rPr>
                <w:rFonts w:ascii="Arial MT"/>
                <w:color w:val="000009"/>
                <w:spacing w:val="-6"/>
              </w:rPr>
              <w:t xml:space="preserve"> </w:t>
            </w:r>
            <w:r>
              <w:rPr>
                <w:rFonts w:ascii="Arial MT"/>
                <w:color w:val="000009"/>
              </w:rPr>
              <w:t>the</w:t>
            </w:r>
            <w:r>
              <w:rPr>
                <w:rFonts w:ascii="Arial MT"/>
                <w:color w:val="000009"/>
                <w:spacing w:val="-7"/>
              </w:rPr>
              <w:t xml:space="preserve"> </w:t>
            </w:r>
            <w:r>
              <w:rPr>
                <w:rFonts w:ascii="Arial MT"/>
                <w:color w:val="000009"/>
              </w:rPr>
              <w:t>list</w:t>
            </w:r>
            <w:r>
              <w:rPr>
                <w:rFonts w:ascii="Arial MT"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(30h) Seminar (15h)</w:t>
            </w:r>
          </w:p>
          <w:p w14:paraId="01CD34F0" w14:textId="77777777" w:rsidR="006B40F5" w:rsidRDefault="002C3AF0">
            <w:pPr>
              <w:pStyle w:val="TableParagraph"/>
              <w:ind w:left="90"/>
              <w:rPr>
                <w:b/>
              </w:rPr>
            </w:pPr>
            <w:r>
              <w:rPr>
                <w:b/>
                <w:color w:val="000009"/>
              </w:rPr>
              <w:t>Individual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consultations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with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the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promoter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regarding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the implementation of IRP (15h)</w:t>
            </w:r>
          </w:p>
        </w:tc>
        <w:tc>
          <w:tcPr>
            <w:tcW w:w="1455" w:type="dxa"/>
          </w:tcPr>
          <w:p w14:paraId="3874824D" w14:textId="77777777" w:rsidR="006B40F5" w:rsidRDefault="002C3AF0">
            <w:pPr>
              <w:pStyle w:val="TableParagraph"/>
              <w:ind w:left="411" w:right="420" w:firstLine="122"/>
              <w:jc w:val="both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4"/>
              </w:rPr>
              <w:t xml:space="preserve">60h and </w:t>
            </w:r>
            <w:r>
              <w:rPr>
                <w:rFonts w:ascii="Arial MT"/>
                <w:color w:val="000009"/>
              </w:rPr>
              <w:t>30h</w:t>
            </w:r>
            <w:r>
              <w:rPr>
                <w:rFonts w:ascii="Arial MT"/>
                <w:color w:val="000009"/>
                <w:spacing w:val="-16"/>
              </w:rPr>
              <w:t xml:space="preserve"> </w:t>
            </w:r>
            <w:r>
              <w:rPr>
                <w:rFonts w:ascii="Arial MT"/>
                <w:color w:val="000009"/>
              </w:rPr>
              <w:t>of</w:t>
            </w:r>
          </w:p>
          <w:p w14:paraId="68B796C5" w14:textId="77777777" w:rsidR="006B40F5" w:rsidRDefault="002C3AF0">
            <w:pPr>
              <w:pStyle w:val="TableParagraph"/>
              <w:spacing w:line="252" w:lineRule="exact"/>
              <w:ind w:left="332" w:hanging="32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2"/>
              </w:rPr>
              <w:t>teaching practice</w:t>
            </w:r>
          </w:p>
        </w:tc>
      </w:tr>
      <w:tr w:rsidR="006B40F5" w14:paraId="1E82A564" w14:textId="77777777">
        <w:trPr>
          <w:trHeight w:val="1266"/>
        </w:trPr>
        <w:tc>
          <w:tcPr>
            <w:tcW w:w="1172" w:type="dxa"/>
          </w:tcPr>
          <w:p w14:paraId="71499BC2" w14:textId="77777777" w:rsidR="006B40F5" w:rsidRDefault="006B40F5">
            <w:pPr>
              <w:pStyle w:val="TableParagraph"/>
              <w:spacing w:before="250"/>
              <w:rPr>
                <w:rFonts w:ascii="Arial MT"/>
              </w:rPr>
            </w:pPr>
          </w:p>
          <w:p w14:paraId="2FE95A0A" w14:textId="77777777" w:rsidR="006B40F5" w:rsidRDefault="002C3AF0">
            <w:pPr>
              <w:pStyle w:val="TableParagraph"/>
              <w:spacing w:before="1"/>
              <w:ind w:right="4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10"/>
              </w:rPr>
              <w:t>4</w:t>
            </w:r>
          </w:p>
        </w:tc>
        <w:tc>
          <w:tcPr>
            <w:tcW w:w="6722" w:type="dxa"/>
          </w:tcPr>
          <w:p w14:paraId="262FEF27" w14:textId="77777777" w:rsidR="006B40F5" w:rsidRDefault="002C3AF0">
            <w:pPr>
              <w:pStyle w:val="TableParagraph"/>
              <w:ind w:left="90" w:right="1382"/>
              <w:rPr>
                <w:rFonts w:ascii="Arial MT"/>
              </w:rPr>
            </w:pPr>
            <w:r>
              <w:rPr>
                <w:b/>
                <w:color w:val="000009"/>
              </w:rPr>
              <w:t>Modular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courses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rFonts w:ascii="Arial MT"/>
                <w:color w:val="000009"/>
              </w:rPr>
              <w:t>selected</w:t>
            </w:r>
            <w:r>
              <w:rPr>
                <w:rFonts w:ascii="Arial MT"/>
                <w:color w:val="000009"/>
                <w:spacing w:val="-7"/>
              </w:rPr>
              <w:t xml:space="preserve"> </w:t>
            </w:r>
            <w:r>
              <w:rPr>
                <w:rFonts w:ascii="Arial MT"/>
                <w:color w:val="000009"/>
              </w:rPr>
              <w:t>from</w:t>
            </w:r>
            <w:r>
              <w:rPr>
                <w:rFonts w:ascii="Arial MT"/>
                <w:color w:val="000009"/>
                <w:spacing w:val="-6"/>
              </w:rPr>
              <w:t xml:space="preserve"> </w:t>
            </w:r>
            <w:r>
              <w:rPr>
                <w:rFonts w:ascii="Arial MT"/>
                <w:color w:val="000009"/>
              </w:rPr>
              <w:t>the</w:t>
            </w:r>
            <w:r>
              <w:rPr>
                <w:rFonts w:ascii="Arial MT"/>
                <w:color w:val="000009"/>
                <w:spacing w:val="-7"/>
              </w:rPr>
              <w:t xml:space="preserve"> </w:t>
            </w:r>
            <w:r>
              <w:rPr>
                <w:rFonts w:ascii="Arial MT"/>
                <w:color w:val="000009"/>
              </w:rPr>
              <w:t>list</w:t>
            </w:r>
            <w:r>
              <w:rPr>
                <w:rFonts w:ascii="Arial MT"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 xml:space="preserve">(30h) Seminar (15h) </w:t>
            </w:r>
            <w:r>
              <w:rPr>
                <w:rFonts w:ascii="Arial MT"/>
                <w:color w:val="000009"/>
              </w:rPr>
              <w:t>(conducted in the discipline)</w:t>
            </w:r>
          </w:p>
          <w:p w14:paraId="17F66384" w14:textId="77777777" w:rsidR="006B40F5" w:rsidRDefault="002C3AF0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Individual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consultations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with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the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promoter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regarding</w:t>
            </w:r>
            <w:r>
              <w:rPr>
                <w:b/>
                <w:color w:val="000009"/>
                <w:spacing w:val="-5"/>
              </w:rPr>
              <w:t xml:space="preserve"> the</w:t>
            </w:r>
          </w:p>
          <w:p w14:paraId="62548935" w14:textId="77777777" w:rsidR="006B40F5" w:rsidRDefault="002C3AF0">
            <w:pPr>
              <w:pStyle w:val="TableParagraph"/>
              <w:spacing w:line="252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implementation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of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IRP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and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preparation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of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documents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for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mid- term evaluation (15h)</w:t>
            </w:r>
          </w:p>
        </w:tc>
        <w:tc>
          <w:tcPr>
            <w:tcW w:w="1455" w:type="dxa"/>
          </w:tcPr>
          <w:p w14:paraId="60209051" w14:textId="77777777" w:rsidR="006B40F5" w:rsidRDefault="002C3AF0">
            <w:pPr>
              <w:pStyle w:val="TableParagraph"/>
              <w:ind w:left="411" w:right="420" w:firstLine="122"/>
              <w:jc w:val="both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4"/>
              </w:rPr>
              <w:t xml:space="preserve">60h and </w:t>
            </w:r>
            <w:r>
              <w:rPr>
                <w:rFonts w:ascii="Arial MT"/>
                <w:color w:val="000009"/>
              </w:rPr>
              <w:t>30h</w:t>
            </w:r>
            <w:r>
              <w:rPr>
                <w:rFonts w:ascii="Arial MT"/>
                <w:color w:val="000009"/>
                <w:spacing w:val="-16"/>
              </w:rPr>
              <w:t xml:space="preserve"> </w:t>
            </w:r>
            <w:r>
              <w:rPr>
                <w:rFonts w:ascii="Arial MT"/>
                <w:color w:val="000009"/>
              </w:rPr>
              <w:t>of</w:t>
            </w:r>
          </w:p>
          <w:p w14:paraId="5C4D5A00" w14:textId="77777777" w:rsidR="006B40F5" w:rsidRDefault="002C3AF0">
            <w:pPr>
              <w:pStyle w:val="TableParagraph"/>
              <w:spacing w:line="252" w:lineRule="exact"/>
              <w:ind w:left="332" w:hanging="32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2"/>
              </w:rPr>
              <w:t>teaching practice</w:t>
            </w:r>
          </w:p>
        </w:tc>
      </w:tr>
      <w:tr w:rsidR="006B40F5" w14:paraId="7A3135B0" w14:textId="77777777">
        <w:trPr>
          <w:trHeight w:val="1264"/>
        </w:trPr>
        <w:tc>
          <w:tcPr>
            <w:tcW w:w="1172" w:type="dxa"/>
          </w:tcPr>
          <w:p w14:paraId="150FBCAE" w14:textId="77777777" w:rsidR="006B40F5" w:rsidRDefault="006B40F5">
            <w:pPr>
              <w:pStyle w:val="TableParagraph"/>
              <w:spacing w:before="251"/>
              <w:rPr>
                <w:rFonts w:ascii="Arial MT"/>
              </w:rPr>
            </w:pPr>
          </w:p>
          <w:p w14:paraId="17C62067" w14:textId="77777777" w:rsidR="006B40F5" w:rsidRDefault="002C3AF0">
            <w:pPr>
              <w:pStyle w:val="TableParagraph"/>
              <w:ind w:right="4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10"/>
              </w:rPr>
              <w:t>5</w:t>
            </w:r>
          </w:p>
        </w:tc>
        <w:tc>
          <w:tcPr>
            <w:tcW w:w="6722" w:type="dxa"/>
          </w:tcPr>
          <w:p w14:paraId="26D5C3F2" w14:textId="77777777" w:rsidR="006B40F5" w:rsidRDefault="006B40F5">
            <w:pPr>
              <w:pStyle w:val="TableParagraph"/>
              <w:spacing w:before="121"/>
              <w:rPr>
                <w:rFonts w:ascii="Arial MT"/>
              </w:rPr>
            </w:pPr>
          </w:p>
          <w:p w14:paraId="71CADB0D" w14:textId="77777777" w:rsidR="006B40F5" w:rsidRDefault="002C3AF0">
            <w:pPr>
              <w:pStyle w:val="TableParagraph"/>
              <w:spacing w:before="1"/>
              <w:ind w:left="90" w:right="1382"/>
              <w:rPr>
                <w:rFonts w:ascii="Arial MT"/>
              </w:rPr>
            </w:pPr>
            <w:r>
              <w:rPr>
                <w:b/>
                <w:color w:val="000009"/>
              </w:rPr>
              <w:t>Modular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courses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rFonts w:ascii="Arial MT"/>
                <w:color w:val="000009"/>
              </w:rPr>
              <w:t>selected</w:t>
            </w:r>
            <w:r>
              <w:rPr>
                <w:rFonts w:ascii="Arial MT"/>
                <w:color w:val="000009"/>
                <w:spacing w:val="-7"/>
              </w:rPr>
              <w:t xml:space="preserve"> </w:t>
            </w:r>
            <w:r>
              <w:rPr>
                <w:rFonts w:ascii="Arial MT"/>
                <w:color w:val="000009"/>
              </w:rPr>
              <w:t>from</w:t>
            </w:r>
            <w:r>
              <w:rPr>
                <w:rFonts w:ascii="Arial MT"/>
                <w:color w:val="000009"/>
                <w:spacing w:val="-6"/>
              </w:rPr>
              <w:t xml:space="preserve"> </w:t>
            </w:r>
            <w:r>
              <w:rPr>
                <w:rFonts w:ascii="Arial MT"/>
                <w:color w:val="000009"/>
              </w:rPr>
              <w:t>the</w:t>
            </w:r>
            <w:r>
              <w:rPr>
                <w:rFonts w:ascii="Arial MT"/>
                <w:color w:val="000009"/>
                <w:spacing w:val="-7"/>
              </w:rPr>
              <w:t xml:space="preserve"> </w:t>
            </w:r>
            <w:r>
              <w:rPr>
                <w:rFonts w:ascii="Arial MT"/>
                <w:color w:val="000009"/>
              </w:rPr>
              <w:t>list</w:t>
            </w:r>
            <w:r>
              <w:rPr>
                <w:rFonts w:ascii="Arial MT"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 xml:space="preserve">(30h) Seminar (15h) </w:t>
            </w:r>
            <w:r>
              <w:rPr>
                <w:rFonts w:ascii="Arial MT"/>
                <w:color w:val="000009"/>
              </w:rPr>
              <w:t>(conducted in the discipline)</w:t>
            </w:r>
          </w:p>
        </w:tc>
        <w:tc>
          <w:tcPr>
            <w:tcW w:w="1455" w:type="dxa"/>
          </w:tcPr>
          <w:p w14:paraId="0E426E26" w14:textId="77777777" w:rsidR="006B40F5" w:rsidRDefault="002C3AF0">
            <w:pPr>
              <w:pStyle w:val="TableParagraph"/>
              <w:ind w:left="411" w:right="420" w:firstLine="122"/>
              <w:jc w:val="both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4"/>
              </w:rPr>
              <w:t xml:space="preserve">45h and </w:t>
            </w:r>
            <w:r>
              <w:rPr>
                <w:rFonts w:ascii="Arial MT"/>
                <w:color w:val="000009"/>
              </w:rPr>
              <w:t>30h</w:t>
            </w:r>
            <w:r>
              <w:rPr>
                <w:rFonts w:ascii="Arial MT"/>
                <w:color w:val="000009"/>
                <w:spacing w:val="-16"/>
              </w:rPr>
              <w:t xml:space="preserve"> </w:t>
            </w:r>
            <w:r>
              <w:rPr>
                <w:rFonts w:ascii="Arial MT"/>
                <w:color w:val="000009"/>
              </w:rPr>
              <w:t>of</w:t>
            </w:r>
          </w:p>
          <w:p w14:paraId="258854FD" w14:textId="77777777" w:rsidR="006B40F5" w:rsidRDefault="002C3AF0">
            <w:pPr>
              <w:pStyle w:val="TableParagraph"/>
              <w:spacing w:line="252" w:lineRule="exact"/>
              <w:ind w:left="332" w:hanging="32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2"/>
              </w:rPr>
              <w:t>teaching practice</w:t>
            </w:r>
          </w:p>
        </w:tc>
      </w:tr>
      <w:tr w:rsidR="006B40F5" w14:paraId="18F34F0E" w14:textId="77777777">
        <w:trPr>
          <w:trHeight w:val="1264"/>
        </w:trPr>
        <w:tc>
          <w:tcPr>
            <w:tcW w:w="1172" w:type="dxa"/>
          </w:tcPr>
          <w:p w14:paraId="4CE5A197" w14:textId="77777777" w:rsidR="006B40F5" w:rsidRDefault="006B40F5">
            <w:pPr>
              <w:pStyle w:val="TableParagraph"/>
              <w:spacing w:before="250"/>
              <w:rPr>
                <w:rFonts w:ascii="Arial MT"/>
              </w:rPr>
            </w:pPr>
          </w:p>
          <w:p w14:paraId="2074F30D" w14:textId="77777777" w:rsidR="006B40F5" w:rsidRDefault="002C3AF0">
            <w:pPr>
              <w:pStyle w:val="TableParagraph"/>
              <w:spacing w:before="1"/>
              <w:ind w:right="4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10"/>
              </w:rPr>
              <w:t>6</w:t>
            </w:r>
          </w:p>
        </w:tc>
        <w:tc>
          <w:tcPr>
            <w:tcW w:w="6722" w:type="dxa"/>
          </w:tcPr>
          <w:p w14:paraId="419D015B" w14:textId="77777777" w:rsidR="006B40F5" w:rsidRDefault="002C3AF0">
            <w:pPr>
              <w:pStyle w:val="TableParagraph"/>
              <w:spacing w:before="122" w:line="252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Economy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rFonts w:ascii="Arial MT"/>
                <w:color w:val="000009"/>
              </w:rPr>
              <w:t>or</w:t>
            </w:r>
            <w:r>
              <w:rPr>
                <w:rFonts w:ascii="Arial MT"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philosophy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(15h)</w:t>
            </w:r>
          </w:p>
          <w:p w14:paraId="3F49CC69" w14:textId="77777777" w:rsidR="006B40F5" w:rsidRDefault="002C3AF0">
            <w:pPr>
              <w:pStyle w:val="TableParagraph"/>
              <w:spacing w:line="252" w:lineRule="exact"/>
              <w:ind w:left="90"/>
              <w:rPr>
                <w:rFonts w:ascii="Arial MT"/>
              </w:rPr>
            </w:pPr>
            <w:r>
              <w:rPr>
                <w:b/>
                <w:color w:val="000009"/>
              </w:rPr>
              <w:t>Seminar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(15h)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rFonts w:ascii="Arial MT"/>
                <w:color w:val="000009"/>
              </w:rPr>
              <w:t>(conducted</w:t>
            </w:r>
            <w:r>
              <w:rPr>
                <w:rFonts w:ascii="Arial MT"/>
                <w:color w:val="000009"/>
                <w:spacing w:val="-4"/>
              </w:rPr>
              <w:t xml:space="preserve"> </w:t>
            </w:r>
            <w:r>
              <w:rPr>
                <w:rFonts w:ascii="Arial MT"/>
                <w:color w:val="000009"/>
              </w:rPr>
              <w:t>in</w:t>
            </w:r>
            <w:r>
              <w:rPr>
                <w:rFonts w:ascii="Arial MT"/>
                <w:color w:val="000009"/>
                <w:spacing w:val="-4"/>
              </w:rPr>
              <w:t xml:space="preserve"> </w:t>
            </w:r>
            <w:r>
              <w:rPr>
                <w:rFonts w:ascii="Arial MT"/>
                <w:color w:val="000009"/>
              </w:rPr>
              <w:t>the</w:t>
            </w:r>
            <w:r>
              <w:rPr>
                <w:rFonts w:ascii="Arial MT"/>
                <w:color w:val="000009"/>
                <w:spacing w:val="-5"/>
              </w:rPr>
              <w:t xml:space="preserve"> </w:t>
            </w:r>
            <w:r>
              <w:rPr>
                <w:rFonts w:ascii="Arial MT"/>
                <w:color w:val="000009"/>
                <w:spacing w:val="-2"/>
              </w:rPr>
              <w:t>discipline)</w:t>
            </w:r>
          </w:p>
          <w:p w14:paraId="0D33B582" w14:textId="77777777" w:rsidR="006B40F5" w:rsidRDefault="002C3AF0">
            <w:pPr>
              <w:pStyle w:val="TableParagraph"/>
              <w:spacing w:before="1"/>
              <w:ind w:left="90"/>
              <w:rPr>
                <w:b/>
              </w:rPr>
            </w:pPr>
            <w:r>
              <w:rPr>
                <w:b/>
                <w:color w:val="000009"/>
              </w:rPr>
              <w:t>Individual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consultations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with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the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promoter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regarding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the implementation of IRP (15h)</w:t>
            </w:r>
          </w:p>
        </w:tc>
        <w:tc>
          <w:tcPr>
            <w:tcW w:w="1455" w:type="dxa"/>
          </w:tcPr>
          <w:p w14:paraId="13C6FC25" w14:textId="77777777" w:rsidR="006B40F5" w:rsidRDefault="002C3AF0">
            <w:pPr>
              <w:pStyle w:val="TableParagraph"/>
              <w:ind w:left="411" w:right="420" w:firstLine="122"/>
              <w:jc w:val="both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4"/>
              </w:rPr>
              <w:t xml:space="preserve">45h and </w:t>
            </w:r>
            <w:r>
              <w:rPr>
                <w:rFonts w:ascii="Arial MT"/>
                <w:color w:val="000009"/>
              </w:rPr>
              <w:t>30h</w:t>
            </w:r>
            <w:r>
              <w:rPr>
                <w:rFonts w:ascii="Arial MT"/>
                <w:color w:val="000009"/>
                <w:spacing w:val="-16"/>
              </w:rPr>
              <w:t xml:space="preserve"> </w:t>
            </w:r>
            <w:r>
              <w:rPr>
                <w:rFonts w:ascii="Arial MT"/>
                <w:color w:val="000009"/>
              </w:rPr>
              <w:t>of</w:t>
            </w:r>
          </w:p>
          <w:p w14:paraId="53C3C898" w14:textId="77777777" w:rsidR="006B40F5" w:rsidRDefault="002C3AF0">
            <w:pPr>
              <w:pStyle w:val="TableParagraph"/>
              <w:spacing w:line="254" w:lineRule="exact"/>
              <w:ind w:left="332" w:hanging="32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2"/>
              </w:rPr>
              <w:t>teaching practice</w:t>
            </w:r>
          </w:p>
        </w:tc>
      </w:tr>
      <w:tr w:rsidR="006B40F5" w14:paraId="37648468" w14:textId="77777777">
        <w:trPr>
          <w:trHeight w:val="503"/>
        </w:trPr>
        <w:tc>
          <w:tcPr>
            <w:tcW w:w="1172" w:type="dxa"/>
          </w:tcPr>
          <w:p w14:paraId="492C8BC6" w14:textId="77777777" w:rsidR="006B40F5" w:rsidRDefault="002C3AF0">
            <w:pPr>
              <w:pStyle w:val="TableParagraph"/>
              <w:spacing w:before="122"/>
              <w:ind w:right="4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10"/>
              </w:rPr>
              <w:t>7</w:t>
            </w:r>
          </w:p>
        </w:tc>
        <w:tc>
          <w:tcPr>
            <w:tcW w:w="6722" w:type="dxa"/>
          </w:tcPr>
          <w:p w14:paraId="4CFB13E7" w14:textId="77777777" w:rsidR="006B40F5" w:rsidRDefault="002C3AF0">
            <w:pPr>
              <w:pStyle w:val="TableParagraph"/>
              <w:spacing w:line="245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Individual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consultations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with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the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promoter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regarding</w:t>
            </w:r>
            <w:r>
              <w:rPr>
                <w:b/>
                <w:color w:val="000009"/>
                <w:spacing w:val="-5"/>
              </w:rPr>
              <w:t xml:space="preserve"> the</w:t>
            </w:r>
          </w:p>
          <w:p w14:paraId="5737711D" w14:textId="77777777" w:rsidR="006B40F5" w:rsidRDefault="002C3AF0">
            <w:pPr>
              <w:pStyle w:val="TableParagraph"/>
              <w:spacing w:before="1" w:line="237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implementation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of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IRP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(15h)</w:t>
            </w:r>
          </w:p>
        </w:tc>
        <w:tc>
          <w:tcPr>
            <w:tcW w:w="1455" w:type="dxa"/>
          </w:tcPr>
          <w:p w14:paraId="04FB4A78" w14:textId="77777777" w:rsidR="006B40F5" w:rsidRDefault="002C3AF0">
            <w:pPr>
              <w:pStyle w:val="TableParagraph"/>
              <w:spacing w:line="248" w:lineRule="exact"/>
              <w:ind w:left="1" w:right="8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5"/>
              </w:rPr>
              <w:t>15h</w:t>
            </w:r>
          </w:p>
        </w:tc>
      </w:tr>
      <w:tr w:rsidR="006B40F5" w14:paraId="4ADECF08" w14:textId="77777777">
        <w:trPr>
          <w:trHeight w:val="253"/>
        </w:trPr>
        <w:tc>
          <w:tcPr>
            <w:tcW w:w="1172" w:type="dxa"/>
          </w:tcPr>
          <w:p w14:paraId="26386712" w14:textId="77777777" w:rsidR="006B40F5" w:rsidRDefault="002C3AF0">
            <w:pPr>
              <w:pStyle w:val="TableParagraph"/>
              <w:spacing w:line="234" w:lineRule="exact"/>
              <w:ind w:right="4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10"/>
              </w:rPr>
              <w:t>8</w:t>
            </w:r>
          </w:p>
        </w:tc>
        <w:tc>
          <w:tcPr>
            <w:tcW w:w="6722" w:type="dxa"/>
          </w:tcPr>
          <w:p w14:paraId="5CD6D67C" w14:textId="77777777" w:rsidR="006B40F5" w:rsidRDefault="002C3AF0">
            <w:pPr>
              <w:pStyle w:val="TableParagraph"/>
              <w:spacing w:line="234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Submission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of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doctoral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dissertation</w:t>
            </w:r>
          </w:p>
        </w:tc>
        <w:tc>
          <w:tcPr>
            <w:tcW w:w="1455" w:type="dxa"/>
          </w:tcPr>
          <w:p w14:paraId="38EF2EAF" w14:textId="77777777" w:rsidR="006B40F5" w:rsidRDefault="002C3AF0">
            <w:pPr>
              <w:pStyle w:val="TableParagraph"/>
              <w:spacing w:line="234" w:lineRule="exact"/>
              <w:ind w:right="8"/>
              <w:jc w:val="center"/>
              <w:rPr>
                <w:rFonts w:ascii="Arial MT"/>
              </w:rPr>
            </w:pPr>
            <w:r>
              <w:rPr>
                <w:rFonts w:ascii="Arial MT"/>
                <w:color w:val="000009"/>
                <w:spacing w:val="-10"/>
              </w:rPr>
              <w:t>-</w:t>
            </w:r>
          </w:p>
        </w:tc>
      </w:tr>
    </w:tbl>
    <w:p w14:paraId="60B94F7B" w14:textId="77777777" w:rsidR="006B40F5" w:rsidRDefault="006B40F5">
      <w:pPr>
        <w:pStyle w:val="Tekstpodstawowy"/>
        <w:spacing w:before="24"/>
      </w:pPr>
    </w:p>
    <w:p w14:paraId="402AF8E7" w14:textId="77777777" w:rsidR="006B40F5" w:rsidRDefault="002C3AF0">
      <w:pPr>
        <w:ind w:left="285"/>
        <w:rPr>
          <w:rFonts w:ascii="Arial"/>
          <w:b/>
        </w:rPr>
      </w:pPr>
      <w:r>
        <w:rPr>
          <w:rFonts w:ascii="Arial"/>
          <w:b/>
          <w:color w:val="000009"/>
          <w:spacing w:val="-2"/>
        </w:rPr>
        <w:t>NOTE:</w:t>
      </w:r>
    </w:p>
    <w:p w14:paraId="4B9B79E1" w14:textId="77777777" w:rsidR="006B40F5" w:rsidRDefault="006B40F5">
      <w:pPr>
        <w:pStyle w:val="Tekstpodstawowy"/>
        <w:spacing w:before="2"/>
        <w:rPr>
          <w:rFonts w:ascii="Arial"/>
          <w:b/>
        </w:rPr>
      </w:pPr>
    </w:p>
    <w:p w14:paraId="269F7CEA" w14:textId="77777777" w:rsidR="006B40F5" w:rsidRDefault="002C3AF0">
      <w:pPr>
        <w:pStyle w:val="Akapitzlist"/>
        <w:numPr>
          <w:ilvl w:val="0"/>
          <w:numId w:val="1"/>
        </w:numPr>
        <w:tabs>
          <w:tab w:val="left" w:pos="1003"/>
          <w:tab w:val="left" w:pos="1005"/>
        </w:tabs>
        <w:spacing w:before="1"/>
        <w:ind w:right="142"/>
      </w:pPr>
      <w:r>
        <w:rPr>
          <w:color w:val="000009"/>
        </w:rPr>
        <w:t>Modular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courses – annual update of the list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of courses that can be completed after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consulting the course instructor.</w:t>
      </w:r>
    </w:p>
    <w:p w14:paraId="4F87DE1F" w14:textId="77777777" w:rsidR="006B40F5" w:rsidRDefault="002C3AF0">
      <w:pPr>
        <w:pStyle w:val="Akapitzlist"/>
        <w:numPr>
          <w:ilvl w:val="0"/>
          <w:numId w:val="1"/>
        </w:numPr>
        <w:tabs>
          <w:tab w:val="left" w:pos="1003"/>
        </w:tabs>
        <w:spacing w:line="251" w:lineRule="exact"/>
        <w:ind w:left="1003" w:hanging="358"/>
      </w:pPr>
      <w:r>
        <w:rPr>
          <w:color w:val="000009"/>
        </w:rPr>
        <w:t>Mathematical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statistics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(15h)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should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conducted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modular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course.</w:t>
      </w:r>
    </w:p>
    <w:sectPr w:rsidR="006B40F5">
      <w:type w:val="continuous"/>
      <w:pgSz w:w="11910" w:h="16840"/>
      <w:pgMar w:top="130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52DE7"/>
    <w:multiLevelType w:val="hybridMultilevel"/>
    <w:tmpl w:val="5BB0FB80"/>
    <w:lvl w:ilvl="0" w:tplc="04022652">
      <w:start w:val="1"/>
      <w:numFmt w:val="decimal"/>
      <w:lvlText w:val="%1."/>
      <w:lvlJc w:val="left"/>
      <w:pPr>
        <w:ind w:left="100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en-US" w:eastAsia="en-US" w:bidi="ar-SA"/>
      </w:rPr>
    </w:lvl>
    <w:lvl w:ilvl="1" w:tplc="5B4014E0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 w:tplc="26A60EA2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3" w:tplc="D8164148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D1544386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5" w:tplc="01D0D64E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ar-SA"/>
      </w:rPr>
    </w:lvl>
    <w:lvl w:ilvl="6" w:tplc="0F94E76C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 w:tplc="9BFA378A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308E2466"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9B2A86"/>
    <w:multiLevelType w:val="hybridMultilevel"/>
    <w:tmpl w:val="2B608DC4"/>
    <w:lvl w:ilvl="0" w:tplc="130C12A6">
      <w:start w:val="1"/>
      <w:numFmt w:val="lowerLetter"/>
      <w:lvlText w:val="%1)"/>
      <w:lvlJc w:val="left"/>
      <w:pPr>
        <w:ind w:left="81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en-US" w:eastAsia="en-US" w:bidi="ar-SA"/>
      </w:rPr>
    </w:lvl>
    <w:lvl w:ilvl="1" w:tplc="BF5CA34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981E2920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165289F4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B814716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5" w:tplc="F990BD5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6" w:tplc="04081046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7" w:tplc="99DAB02C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8" w:tplc="096E149C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5"/>
    <w:rsid w:val="002C3AF0"/>
    <w:rsid w:val="006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32EC"/>
  <w15:docId w15:val="{D1FBD957-B499-4198-95C6-1A0AB0D3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3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03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F4BDDB99A4418A8A79BD1D04CC2A" ma:contentTypeVersion="18" ma:contentTypeDescription="Utwórz nowy dokument." ma:contentTypeScope="" ma:versionID="f28c54f1f81f86a5058aee14cdb09f9b">
  <xsd:schema xmlns:xsd="http://www.w3.org/2001/XMLSchema" xmlns:xs="http://www.w3.org/2001/XMLSchema" xmlns:p="http://schemas.microsoft.com/office/2006/metadata/properties" xmlns:ns3="ffe047e5-10e2-4cbd-ae3a-db8a25f7ab37" xmlns:ns4="c1670c49-5c36-4b13-aaed-35aefd173ae2" targetNamespace="http://schemas.microsoft.com/office/2006/metadata/properties" ma:root="true" ma:fieldsID="406ef5f0fd4d34a44a32583eba13ca9f" ns3:_="" ns4:_="">
    <xsd:import namespace="ffe047e5-10e2-4cbd-ae3a-db8a25f7ab37"/>
    <xsd:import namespace="c1670c49-5c36-4b13-aaed-35aefd173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47e5-10e2-4cbd-ae3a-db8a25f7a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0c49-5c36-4b13-aaed-35aefd17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047e5-10e2-4cbd-ae3a-db8a25f7ab37" xsi:nil="true"/>
  </documentManagement>
</p:properties>
</file>

<file path=customXml/itemProps1.xml><?xml version="1.0" encoding="utf-8"?>
<ds:datastoreItem xmlns:ds="http://schemas.openxmlformats.org/officeDocument/2006/customXml" ds:itemID="{AF39A965-EBDC-489D-B234-BD55A207C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047e5-10e2-4cbd-ae3a-db8a25f7ab37"/>
    <ds:schemaRef ds:uri="c1670c49-5c36-4b13-aaed-35aefd173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A0D9C-017F-4C5A-B854-DCFA3706E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36301-312D-4C68-9AF6-DFB726728532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c1670c49-5c36-4b13-aaed-35aefd173ae2"/>
    <ds:schemaRef ds:uri="http://schemas.openxmlformats.org/package/2006/metadata/core-properties"/>
    <ds:schemaRef ds:uri="ffe047e5-10e2-4cbd-ae3a-db8a25f7ab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</dc:creator>
  <cp:lastModifiedBy>Magdalena Borys</cp:lastModifiedBy>
  <cp:revision>2</cp:revision>
  <dcterms:created xsi:type="dcterms:W3CDTF">2025-11-17T19:20:00Z</dcterms:created>
  <dcterms:modified xsi:type="dcterms:W3CDTF">2025-11-17T19:20:00Z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0x010100F031F4BDDB99A4418A8A79BD1D04CC2A</vt:lpwstr>
  </property>
</Properties>
</file>